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  <w:proofErr w:type="spellEnd"/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000</w:t>
      </w:r>
      <w:r w:rsidR="009B4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833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 xml:space="preserve"> </w:t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B02E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9B46F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457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aprile </w:t>
      </w:r>
      <w:r w:rsidR="00F07E62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457B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Orario di uscita </w:t>
      </w:r>
      <w:r w:rsidR="009A5D96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047706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per assemblea sindacale </w:t>
      </w:r>
      <w:r w:rsidR="00EC11D2">
        <w:rPr>
          <w:rFonts w:ascii="Times New Roman" w:eastAsia="Times New Roman" w:hAnsi="Times New Roman" w:cs="Times New Roman"/>
          <w:sz w:val="24"/>
          <w:szCs w:val="24"/>
        </w:rPr>
        <w:t>marte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dì </w:t>
      </w:r>
      <w:r w:rsidR="00EC11D2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2024.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D.P</w:t>
      </w:r>
      <w:r w:rsidR="00B02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275 del 1999;</w:t>
      </w:r>
    </w:p>
    <w:p w:rsidR="00EC11D2" w:rsidRPr="00AF6639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comunicazione dell'Organizzazione Sindacale </w:t>
      </w:r>
      <w:r>
        <w:rPr>
          <w:rFonts w:ascii="Times New Roman" w:hAnsi="Times New Roman" w:cs="Times New Roman"/>
          <w:sz w:val="24"/>
          <w:szCs w:val="24"/>
        </w:rPr>
        <w:t xml:space="preserve">FLC CGIL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del 22</w:t>
      </w:r>
      <w:r w:rsidRPr="00AF6639">
        <w:rPr>
          <w:rFonts w:ascii="Times New Roman" w:hAnsi="Times New Roman" w:cs="Times New Roman"/>
          <w:sz w:val="24"/>
          <w:szCs w:val="24"/>
        </w:rPr>
        <w:t xml:space="preserve">/04/2024 </w:t>
      </w:r>
      <w:proofErr w:type="spellStart"/>
      <w:proofErr w:type="gramStart"/>
      <w:r w:rsidR="00B02E2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02E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E27">
        <w:rPr>
          <w:rFonts w:ascii="Times New Roman" w:hAnsi="Times New Roman" w:cs="Times New Roman"/>
          <w:sz w:val="24"/>
          <w:szCs w:val="24"/>
        </w:rPr>
        <w:t xml:space="preserve"> Interno   2546 II.10</w:t>
      </w:r>
      <w:r w:rsidRPr="00AF6639">
        <w:rPr>
          <w:rFonts w:ascii="Times New Roman" w:hAnsi="Times New Roman" w:cs="Times New Roman"/>
          <w:sz w:val="24"/>
          <w:szCs w:val="24"/>
        </w:rPr>
        <w:t>;</w:t>
      </w:r>
    </w:p>
    <w:p w:rsidR="00EC11D2" w:rsidRPr="00B31C92" w:rsidRDefault="00EC11D2" w:rsidP="00EC11D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D2">
        <w:rPr>
          <w:rFonts w:ascii="Times New Roman" w:hAnsi="Times New Roman" w:cs="Times New Roman"/>
          <w:b/>
          <w:sz w:val="24"/>
          <w:szCs w:val="24"/>
        </w:rPr>
        <w:t>Vista</w:t>
      </w:r>
      <w:r w:rsidRPr="00AF6639">
        <w:rPr>
          <w:rFonts w:ascii="Times New Roman" w:hAnsi="Times New Roman" w:cs="Times New Roman"/>
          <w:sz w:val="24"/>
          <w:szCs w:val="24"/>
        </w:rPr>
        <w:t xml:space="preserve"> la Circolare </w:t>
      </w:r>
      <w:r w:rsidRPr="00B31C92">
        <w:rPr>
          <w:rFonts w:ascii="Times New Roman" w:hAnsi="Times New Roman" w:cs="Times New Roman"/>
          <w:sz w:val="24"/>
          <w:szCs w:val="24"/>
        </w:rPr>
        <w:t xml:space="preserve">interna </w:t>
      </w:r>
      <w:proofErr w:type="spellStart"/>
      <w:proofErr w:type="gramStart"/>
      <w:r w:rsidRPr="00B31C92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B31C9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31C92">
        <w:rPr>
          <w:rFonts w:ascii="Times New Roman" w:hAnsi="Times New Roman" w:cs="Times New Roman"/>
          <w:bCs/>
          <w:sz w:val="24"/>
          <w:szCs w:val="24"/>
        </w:rPr>
        <w:t xml:space="preserve"> N 0002567/U del 22/04/2024</w:t>
      </w:r>
      <w:r w:rsidRPr="00B31C92">
        <w:rPr>
          <w:rFonts w:ascii="Times New Roman" w:hAnsi="Times New Roman" w:cs="Times New Roman"/>
          <w:sz w:val="24"/>
          <w:szCs w:val="24"/>
        </w:rPr>
        <w:t>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adesioni del personale Docente;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ATA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che consentono di assicurare i servizi essenziali relativi alla vigilanza degli ingressi alla scuola, e ad altre attività indifferibili coincidenti con l’assemblea sindacale</w:t>
      </w:r>
      <w:r w:rsidR="007E2D5C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107131" w:rsidRDefault="007E2D5C" w:rsidP="007E2D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Considerato i</w:t>
      </w:r>
      <w:r w:rsidR="00B766D0" w:rsidRPr="007E2D5C">
        <w:rPr>
          <w:rFonts w:ascii="Times New Roman" w:eastAsia="Times New Roman" w:hAnsi="Times New Roman" w:cs="Times New Roman"/>
          <w:b/>
          <w:sz w:val="24"/>
          <w:szCs w:val="24"/>
        </w:rPr>
        <w:t>nfine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che non è possibile garantire i servizi e la sorveglianza degli studenti.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107131" w:rsidRDefault="00457B17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1D2" w:rsidRPr="00EC11D2">
        <w:rPr>
          <w:rFonts w:ascii="Times New Roman" w:eastAsia="Times New Roman" w:hAnsi="Times New Roman" w:cs="Times New Roman"/>
          <w:sz w:val="24"/>
          <w:szCs w:val="24"/>
        </w:rPr>
        <w:t xml:space="preserve">martedì 30 aprile 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c.a.  tutte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classi dell'Istituto usciranno  alle ore </w:t>
      </w:r>
      <w:r w:rsidRPr="00457B17">
        <w:rPr>
          <w:rFonts w:ascii="Times New Roman" w:eastAsia="Times New Roman" w:hAnsi="Times New Roman" w:cs="Times New Roman"/>
          <w:b/>
          <w:sz w:val="24"/>
          <w:szCs w:val="24"/>
        </w:rPr>
        <w:t>11.5</w:t>
      </w:r>
      <w:r w:rsidR="00B766D0" w:rsidRPr="00457B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>.  Il personale scolastico non aderente all'assemblea è tenuto all'osservanza del proprio orario di servizio.</w:t>
      </w:r>
    </w:p>
    <w:p w:rsidR="00107131" w:rsidRDefault="00B766D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ai sensi degli artt.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 della legge 2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>41/90, per esigenze di servizio</w:t>
      </w:r>
      <w:r>
        <w:rPr>
          <w:rFonts w:ascii="Times New Roman" w:eastAsia="Times New Roman" w:hAnsi="Times New Roman" w:cs="Times New Roman"/>
          <w:sz w:val="24"/>
          <w:szCs w:val="24"/>
        </w:rPr>
        <w:t>, non è concedibile nella stessa giornata nessun altro tipo di permesso breve in cumulo con</w:t>
      </w:r>
      <w:r w:rsidR="00B02E27">
        <w:rPr>
          <w:rFonts w:ascii="Times New Roman" w:eastAsia="Times New Roman" w:hAnsi="Times New Roman" w:cs="Times New Roman"/>
          <w:sz w:val="24"/>
          <w:szCs w:val="24"/>
        </w:rPr>
        <w:t xml:space="preserve"> il predetto permesso sindacale</w:t>
      </w:r>
      <w:r>
        <w:rPr>
          <w:rFonts w:ascii="Times New Roman" w:eastAsia="Times New Roman" w:hAnsi="Times New Roman" w:cs="Times New Roman"/>
          <w:sz w:val="24"/>
          <w:szCs w:val="24"/>
        </w:rPr>
        <w:t>, così per come previsto dalla norma.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82/05,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02E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 w:rsidR="00B76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107131" w:rsidSect="00107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7A" w:rsidRDefault="003D697A" w:rsidP="000C6E29">
      <w:pPr>
        <w:spacing w:after="0" w:line="240" w:lineRule="auto"/>
      </w:pPr>
      <w:r>
        <w:separator/>
      </w:r>
    </w:p>
  </w:endnote>
  <w:endnote w:type="continuationSeparator" w:id="0">
    <w:p w:rsidR="003D697A" w:rsidRDefault="003D697A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7A" w:rsidRDefault="003D697A" w:rsidP="000C6E29">
      <w:pPr>
        <w:spacing w:after="0" w:line="240" w:lineRule="auto"/>
      </w:pPr>
      <w:r>
        <w:separator/>
      </w:r>
    </w:p>
  </w:footnote>
  <w:footnote w:type="continuationSeparator" w:id="0">
    <w:p w:rsidR="003D697A" w:rsidRDefault="003D697A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31"/>
    <w:rsid w:val="00047706"/>
    <w:rsid w:val="00065036"/>
    <w:rsid w:val="000C6E29"/>
    <w:rsid w:val="000D1200"/>
    <w:rsid w:val="000D60D8"/>
    <w:rsid w:val="00107131"/>
    <w:rsid w:val="00351312"/>
    <w:rsid w:val="00361FBE"/>
    <w:rsid w:val="003D697A"/>
    <w:rsid w:val="00431854"/>
    <w:rsid w:val="00444307"/>
    <w:rsid w:val="00457B17"/>
    <w:rsid w:val="00496885"/>
    <w:rsid w:val="004E524B"/>
    <w:rsid w:val="004F71D7"/>
    <w:rsid w:val="00504697"/>
    <w:rsid w:val="006171B3"/>
    <w:rsid w:val="0062436A"/>
    <w:rsid w:val="006421CD"/>
    <w:rsid w:val="006C4818"/>
    <w:rsid w:val="007E2D5C"/>
    <w:rsid w:val="0083331F"/>
    <w:rsid w:val="00870BB4"/>
    <w:rsid w:val="00870CD4"/>
    <w:rsid w:val="008E3D27"/>
    <w:rsid w:val="009A5D96"/>
    <w:rsid w:val="009B46F0"/>
    <w:rsid w:val="00B02E27"/>
    <w:rsid w:val="00B31C92"/>
    <w:rsid w:val="00B766D0"/>
    <w:rsid w:val="00D5672F"/>
    <w:rsid w:val="00E23F24"/>
    <w:rsid w:val="00EC11D2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22</cp:revision>
  <dcterms:created xsi:type="dcterms:W3CDTF">2024-03-01T09:08:00Z</dcterms:created>
  <dcterms:modified xsi:type="dcterms:W3CDTF">2024-04-29T08:13:00Z</dcterms:modified>
</cp:coreProperties>
</file>